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E94844" w:rsidRPr="00FB7516" w:rsidRDefault="00E94844" w:rsidP="0060497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E94844" w:rsidRPr="00FB7516" w:rsidRDefault="00E94844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E94844" w:rsidRPr="00FB7516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E94844" w:rsidRPr="000D46E3" w:rsidRDefault="00E94844" w:rsidP="007B689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0D46E3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E94844" w:rsidRPr="00FB7516" w:rsidRDefault="00E94844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94844" w:rsidRPr="005D2CB0" w:rsidRDefault="00E94844" w:rsidP="005D2CB0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Инновационное п</w:t>
      </w:r>
      <w:r w:rsidRPr="005D2CB0">
        <w:rPr>
          <w:rFonts w:ascii="Times New Roman" w:hAnsi="Times New Roman"/>
          <w:b/>
          <w:sz w:val="28"/>
          <w:szCs w:val="28"/>
          <w:lang w:eastAsia="ru-RU"/>
        </w:rPr>
        <w:t xml:space="preserve">роектирование </w:t>
      </w:r>
      <w:r>
        <w:rPr>
          <w:rFonts w:ascii="Times New Roman" w:hAnsi="Times New Roman"/>
          <w:b/>
          <w:sz w:val="28"/>
          <w:szCs w:val="28"/>
          <w:lang w:eastAsia="ru-RU"/>
        </w:rPr>
        <w:t>в сфере</w:t>
      </w:r>
      <w:r w:rsidRPr="005D2CB0">
        <w:rPr>
          <w:rFonts w:ascii="Times New Roman" w:hAnsi="Times New Roman"/>
          <w:b/>
          <w:sz w:val="28"/>
          <w:szCs w:val="28"/>
          <w:lang w:eastAsia="ru-RU"/>
        </w:rPr>
        <w:t xml:space="preserve"> народной художественной культуры</w:t>
      </w:r>
    </w:p>
    <w:p w:rsidR="00E94844" w:rsidRPr="00FB7516" w:rsidRDefault="00E94844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E94844" w:rsidRPr="00CA571B" w:rsidTr="007B6896">
        <w:trPr>
          <w:trHeight w:val="409"/>
        </w:trPr>
        <w:tc>
          <w:tcPr>
            <w:tcW w:w="3311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4844" w:rsidRPr="002A0D49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E94844" w:rsidRPr="00CA571B" w:rsidTr="007B6896">
        <w:trPr>
          <w:trHeight w:val="402"/>
        </w:trPr>
        <w:tc>
          <w:tcPr>
            <w:tcW w:w="3311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4844" w:rsidRPr="002A0D49" w:rsidRDefault="00E94844" w:rsidP="007B6896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E94844" w:rsidRPr="00CA571B" w:rsidTr="007B6896">
        <w:tc>
          <w:tcPr>
            <w:tcW w:w="3311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94844" w:rsidRPr="00CA571B" w:rsidTr="007B6896">
        <w:tc>
          <w:tcPr>
            <w:tcW w:w="3311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br w:type="page"/>
      </w:r>
      <w:r w:rsidRPr="00FB7516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</w:t>
      </w:r>
      <w:r>
        <w:rPr>
          <w:rFonts w:ascii="Times New Roman" w:hAnsi="Times New Roman"/>
          <w:sz w:val="24"/>
          <w:szCs w:val="24"/>
          <w:lang w:eastAsia="ru-RU"/>
        </w:rPr>
        <w:t>ины «Инновационное проектирование в сфере</w:t>
      </w:r>
      <w:r w:rsidRPr="005D2CB0">
        <w:rPr>
          <w:rFonts w:ascii="Times New Roman" w:hAnsi="Times New Roman"/>
          <w:sz w:val="24"/>
          <w:szCs w:val="24"/>
          <w:lang w:eastAsia="ru-RU"/>
        </w:rPr>
        <w:t xml:space="preserve"> народной художественной культуры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5F4FA1"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4FA1">
        <w:rPr>
          <w:rFonts w:ascii="Times New Roman" w:hAnsi="Times New Roman"/>
          <w:sz w:val="24"/>
          <w:szCs w:val="24"/>
          <w:lang w:eastAsia="ru-RU"/>
        </w:rPr>
        <w:t xml:space="preserve">51.04.02 </w:t>
      </w:r>
      <w:r w:rsidRPr="00FB7516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FB7516">
        <w:rPr>
          <w:rFonts w:ascii="Times New Roman" w:hAnsi="Times New Roman"/>
          <w:sz w:val="24"/>
          <w:szCs w:val="24"/>
          <w:lang w:eastAsia="ru-RU"/>
        </w:rPr>
        <w:t>.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</w:t>
      </w:r>
      <w:r w:rsidRPr="00FB7516">
        <w:rPr>
          <w:rFonts w:ascii="Times New Roman" w:hAnsi="Times New Roman"/>
          <w:sz w:val="24"/>
          <w:szCs w:val="24"/>
          <w:lang w:eastAsia="ru-RU"/>
        </w:rPr>
        <w:t>части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 учебного плана. 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DD192C" w:rsidRDefault="00E94844" w:rsidP="0095132B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94844" w:rsidRDefault="00E94844" w:rsidP="0095132B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7B6896" w:rsidRDefault="00E94844" w:rsidP="007B6896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E94844" w:rsidRPr="007B6896" w:rsidRDefault="00E94844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4844" w:rsidRPr="007B6896" w:rsidRDefault="00E94844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E94844" w:rsidRPr="00CA571B" w:rsidTr="009D788B">
        <w:tc>
          <w:tcPr>
            <w:tcW w:w="2694" w:type="dxa"/>
          </w:tcPr>
          <w:p w:rsidR="00E94844" w:rsidRPr="007B6896" w:rsidRDefault="00E94844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E94844" w:rsidRPr="007B6896" w:rsidRDefault="00E94844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E94844" w:rsidRPr="007B6896" w:rsidRDefault="00E94844" w:rsidP="007B6896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78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E94844" w:rsidRPr="00CA571B" w:rsidTr="00570DF2">
        <w:trPr>
          <w:trHeight w:val="416"/>
        </w:trPr>
        <w:tc>
          <w:tcPr>
            <w:tcW w:w="2694" w:type="dxa"/>
          </w:tcPr>
          <w:p w:rsidR="00E94844" w:rsidRPr="007B689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Pr="00372D43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2D43">
              <w:rPr>
                <w:rFonts w:ascii="Times New Roman" w:hAnsi="Times New Roman"/>
                <w:sz w:val="24"/>
                <w:szCs w:val="24"/>
              </w:rPr>
              <w:t>УК-2. Способен управлять</w:t>
            </w:r>
          </w:p>
          <w:p w:rsidR="00E94844" w:rsidRPr="00372D43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2D43">
              <w:rPr>
                <w:rFonts w:ascii="Times New Roman" w:hAnsi="Times New Roman"/>
                <w:sz w:val="24"/>
                <w:szCs w:val="24"/>
              </w:rPr>
              <w:t>проектом на всех этапах его</w:t>
            </w:r>
          </w:p>
          <w:p w:rsidR="00E94844" w:rsidRPr="007B689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D43">
              <w:rPr>
                <w:rFonts w:ascii="Times New Roman" w:hAnsi="Times New Roman"/>
                <w:sz w:val="24"/>
                <w:szCs w:val="24"/>
              </w:rPr>
              <w:t>жизненного цикла</w:t>
            </w:r>
          </w:p>
        </w:tc>
        <w:tc>
          <w:tcPr>
            <w:tcW w:w="3656" w:type="dxa"/>
          </w:tcPr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Знать: методологию и методику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проектного менеджмента.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УК-2.2. Уметь: разрабатывать и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реализовывать проект полного цикла.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УК-2.3.</w:t>
            </w:r>
          </w:p>
          <w:p w:rsidR="00E94844" w:rsidRPr="007B689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технологией разработки </w:t>
            </w:r>
            <w:proofErr w:type="spellStart"/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иреализации</w:t>
            </w:r>
            <w:proofErr w:type="spellEnd"/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проектов.</w:t>
            </w:r>
          </w:p>
        </w:tc>
        <w:tc>
          <w:tcPr>
            <w:tcW w:w="3006" w:type="dxa"/>
          </w:tcPr>
          <w:p w:rsidR="00E94844" w:rsidRPr="00494ABE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4A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Знает: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Технологию проектирования изделий НХК в культурах различных народов.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Умеет: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Учитывать разнообразие культур в проектировании изделий.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</w:p>
          <w:p w:rsidR="00E94844" w:rsidRPr="000F6881" w:rsidRDefault="00E94844" w:rsidP="000F688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технологией разработки и</w:t>
            </w:r>
          </w:p>
          <w:p w:rsidR="00E94844" w:rsidRPr="00C34791" w:rsidRDefault="00E94844" w:rsidP="000F688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реализации проектов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сфере НХК.</w:t>
            </w:r>
          </w:p>
        </w:tc>
      </w:tr>
      <w:tr w:rsidR="00E94844" w:rsidRPr="00CA571B" w:rsidTr="007D1FEE">
        <w:trPr>
          <w:trHeight w:val="415"/>
        </w:trPr>
        <w:tc>
          <w:tcPr>
            <w:tcW w:w="2694" w:type="dxa"/>
          </w:tcPr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УК-6. Способен определять и</w:t>
            </w:r>
          </w:p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реализовывать приоритеты</w:t>
            </w:r>
          </w:p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собственной деятельности и</w:t>
            </w:r>
          </w:p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ее совершенствования на </w:t>
            </w:r>
            <w:r w:rsidRPr="007B6896">
              <w:rPr>
                <w:rFonts w:ascii="Times New Roman" w:hAnsi="Times New Roman"/>
                <w:sz w:val="24"/>
                <w:szCs w:val="24"/>
              </w:rPr>
              <w:t>основе самооценки</w:t>
            </w:r>
          </w:p>
        </w:tc>
        <w:tc>
          <w:tcPr>
            <w:tcW w:w="3656" w:type="dxa"/>
          </w:tcPr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УК-6.1.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Знать: основные представления о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возможных сферах и направлениях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сбережения и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профессиональной реализации, путях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использования творческого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потенциала.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УК-6.2.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Уметь: выделять и характеризовать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проблемы собственного развития,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формулировать цели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профессионального и личностного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развития, оценивать свои творческие,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профессиональные и физические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возможности.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УК-6.3.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Владеть: основными приёмами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планирования и реализации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необходимых видов деятельности,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самооценки профессиональной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деятельности; подходами к</w:t>
            </w:r>
          </w:p>
          <w:p w:rsidR="00E94844" w:rsidRPr="007B6896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укреплению здоровья.</w:t>
            </w:r>
          </w:p>
        </w:tc>
        <w:tc>
          <w:tcPr>
            <w:tcW w:w="3006" w:type="dxa"/>
          </w:tcPr>
          <w:p w:rsidR="00E94844" w:rsidRPr="007955C5" w:rsidRDefault="00E94844" w:rsidP="007955C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представления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овозможных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сферах и направлениях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сбережения и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профессиональной реализации, путях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 творческого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потенциала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проектной деятельности.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 выделять и характеризовать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проблемы собственного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развития,формулировать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профессионального и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личностногоразвития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, оценивать свои творческие,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проектной деятельности.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основными приёмами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планирования и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необходимых видов деятельности самооценки профессиональной</w:t>
            </w:r>
          </w:p>
          <w:p w:rsidR="00E94844" w:rsidRPr="007B6896" w:rsidRDefault="00E94844" w:rsidP="0065202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проектной деятельности.</w:t>
            </w:r>
          </w:p>
        </w:tc>
      </w:tr>
      <w:tr w:rsidR="00E94844" w:rsidRPr="00CA571B" w:rsidTr="007D1FEE">
        <w:trPr>
          <w:trHeight w:val="982"/>
        </w:trPr>
        <w:tc>
          <w:tcPr>
            <w:tcW w:w="2694" w:type="dxa"/>
          </w:tcPr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 Способен организовывать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исследовательские и проектные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работы в области культуроведения и социокультурного</w:t>
            </w:r>
          </w:p>
          <w:p w:rsidR="00E94844" w:rsidRPr="007B689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3656" w:type="dxa"/>
          </w:tcPr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ОПК-1.1.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Знать: специфику организации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художественного творчества,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этнокультурного воспитания и образования.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ОПК-1.2.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Уметь: организовывать исследовательские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проектные работы в области теории,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истории, организации и руководства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развитием народной художественной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культуры, народного художественного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творчества, этнокультурного воспитания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ОПК-1.3.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Владеть: навыками организации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исследовательских и проектных работ в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области теории, истории, организации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художественного творчества,</w:t>
            </w:r>
          </w:p>
          <w:p w:rsidR="00E94844" w:rsidRPr="00786D67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этнокультурного воспитания и образования.</w:t>
            </w:r>
          </w:p>
        </w:tc>
        <w:tc>
          <w:tcPr>
            <w:tcW w:w="3006" w:type="dxa"/>
          </w:tcPr>
          <w:p w:rsidR="00E94844" w:rsidRPr="00505450" w:rsidRDefault="00E94844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специфику организации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 xml:space="preserve">исследовательских и проектных работ в области 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народной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художественного творчества.</w:t>
            </w:r>
          </w:p>
          <w:p w:rsidR="00E94844" w:rsidRPr="00505450" w:rsidRDefault="00E94844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организовывать исследовательские и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 xml:space="preserve">проектные работы в области 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народной художественной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культуры, народного художественного</w:t>
            </w:r>
          </w:p>
          <w:p w:rsidR="00E94844" w:rsidRPr="00505450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4844" w:rsidRPr="00505450" w:rsidRDefault="00E94844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Владеет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навыками организации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исследовательских и проектных работ в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области народной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Pr="007B6896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4844" w:rsidRPr="00CA571B" w:rsidTr="00017F0D">
        <w:trPr>
          <w:trHeight w:val="699"/>
        </w:trPr>
        <w:tc>
          <w:tcPr>
            <w:tcW w:w="2694" w:type="dxa"/>
          </w:tcPr>
          <w:p w:rsidR="00E94844" w:rsidRDefault="00E94844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E94844" w:rsidRDefault="00E94844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3C7C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6" w:type="dxa"/>
          </w:tcPr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сохранения и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звития традиционной народной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структуру органов управления в сфере культуры, занимающихся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воспитан</w:t>
            </w:r>
            <w:r>
              <w:rPr>
                <w:rFonts w:ascii="Times New Roman" w:hAnsi="Times New Roman"/>
                <w:sz w:val="24"/>
                <w:szCs w:val="24"/>
              </w:rPr>
              <w:t>ия.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ПК-5.3. Владеть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и образования;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новейшим отечественным 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зарубежным опытом организации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E94844" w:rsidRDefault="00E94844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7B7D"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4844" w:rsidRDefault="00E94844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E94844" w:rsidRDefault="00E94844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E94844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в области проектирования изделий НХК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E94844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исследовательские методы в области проектирования изделий НХК.</w:t>
            </w:r>
          </w:p>
          <w:p w:rsidR="00E94844" w:rsidRDefault="00E94844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Владеет: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E94844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ародной художественной культуры.</w:t>
            </w:r>
          </w:p>
          <w:p w:rsidR="00E94844" w:rsidRPr="00DD7B7D" w:rsidRDefault="00E94844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4844" w:rsidRPr="007B6896" w:rsidRDefault="00E94844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4844" w:rsidRPr="00570DF2" w:rsidRDefault="00E94844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E94844" w:rsidRDefault="00E94844" w:rsidP="00570D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части </w:t>
      </w:r>
      <w:r w:rsidRPr="00570DF2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E94844" w:rsidRPr="00570DF2" w:rsidRDefault="00E94844" w:rsidP="00570DF2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E94844" w:rsidRPr="00570DF2" w:rsidRDefault="00E94844" w:rsidP="00570DF2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116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Pr="00570DF2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94844" w:rsidRPr="00570DF2" w:rsidRDefault="00E94844" w:rsidP="00560E9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16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Педагогика высшей школы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</w:p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Pr="00570DF2" w:rsidRDefault="00E94844" w:rsidP="00560E9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</w:p>
        </w:tc>
        <w:tc>
          <w:tcPr>
            <w:tcW w:w="3119" w:type="dxa"/>
          </w:tcPr>
          <w:p w:rsidR="00E94844" w:rsidRPr="00570DF2" w:rsidRDefault="00E94844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116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Информационные технологии в деятельности учреждений культуры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теории и истории народной художественной культуры</w:t>
            </w:r>
          </w:p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</w:p>
          <w:p w:rsidR="00E94844" w:rsidRPr="00570DF2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</w:p>
        </w:tc>
        <w:tc>
          <w:tcPr>
            <w:tcW w:w="3119" w:type="dxa"/>
          </w:tcPr>
          <w:p w:rsidR="00E94844" w:rsidRPr="00570DF2" w:rsidRDefault="00E94844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E9002E">
        <w:tc>
          <w:tcPr>
            <w:tcW w:w="1565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</w:p>
          <w:p w:rsidR="00E94844" w:rsidRPr="002454EC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орнамента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</w:p>
          <w:p w:rsidR="00E94844" w:rsidRPr="002454EC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</w:p>
        </w:tc>
        <w:tc>
          <w:tcPr>
            <w:tcW w:w="3119" w:type="dxa"/>
          </w:tcPr>
          <w:p w:rsidR="00E94844" w:rsidRPr="002454EC" w:rsidRDefault="00E94844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4844" w:rsidRPr="00570DF2" w:rsidRDefault="00E94844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94844" w:rsidRPr="00570DF2" w:rsidRDefault="00E94844" w:rsidP="00570DF2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E94844" w:rsidRPr="00570DF2" w:rsidRDefault="00E94844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94844" w:rsidRPr="00570DF2" w:rsidRDefault="00E94844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2"/>
      </w:tblGrid>
      <w:tr w:rsidR="00E94844" w:rsidRPr="00CA571B" w:rsidTr="007B6896">
        <w:tc>
          <w:tcPr>
            <w:tcW w:w="6036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94844" w:rsidRPr="00CA571B" w:rsidTr="007B6896">
        <w:tc>
          <w:tcPr>
            <w:tcW w:w="6036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E94844" w:rsidRPr="000D46E3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642" w:type="dxa"/>
          </w:tcPr>
          <w:p w:rsidR="00E94844" w:rsidRPr="0062746E" w:rsidRDefault="00E94844" w:rsidP="006274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(курс)</w:t>
            </w:r>
          </w:p>
        </w:tc>
        <w:tc>
          <w:tcPr>
            <w:tcW w:w="1668" w:type="dxa"/>
          </w:tcPr>
          <w:p w:rsidR="00E94844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642" w:type="dxa"/>
          </w:tcPr>
          <w:p w:rsidR="00E94844" w:rsidRDefault="00E94844" w:rsidP="006274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</w:tr>
      <w:tr w:rsidR="00E94844" w:rsidRPr="00CA571B" w:rsidTr="007B6896">
        <w:trPr>
          <w:trHeight w:val="330"/>
        </w:trPr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rPr>
          <w:trHeight w:val="208"/>
        </w:trPr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4844" w:rsidRPr="00CA571B" w:rsidTr="007B6896">
        <w:trPr>
          <w:trHeight w:val="208"/>
        </w:trPr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38*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18*</w:t>
            </w:r>
          </w:p>
        </w:tc>
      </w:tr>
      <w:tr w:rsidR="00E94844" w:rsidRPr="00CA571B" w:rsidTr="007B6896">
        <w:trPr>
          <w:trHeight w:val="208"/>
        </w:trPr>
        <w:tc>
          <w:tcPr>
            <w:tcW w:w="6036" w:type="dxa"/>
          </w:tcPr>
          <w:p w:rsidR="00E94844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Курсовое проектирование</w:t>
            </w:r>
          </w:p>
        </w:tc>
        <w:tc>
          <w:tcPr>
            <w:tcW w:w="1668" w:type="dxa"/>
          </w:tcPr>
          <w:p w:rsidR="00E94844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E94844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аттестация: зачёт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экзамен  </w:t>
            </w:r>
            <w:r w:rsidRPr="000D46E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E94844" w:rsidRPr="000D46E3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2/27 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4/9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(СРС)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42" w:type="dxa"/>
          </w:tcPr>
          <w:p w:rsidR="00E94844" w:rsidRPr="000D46E3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E94844" w:rsidRPr="000401BE" w:rsidRDefault="00E94844" w:rsidP="0095132B">
      <w:pPr>
        <w:shd w:val="clear" w:color="auto" w:fill="FFFFFF"/>
        <w:tabs>
          <w:tab w:val="left" w:pos="7500"/>
        </w:tabs>
        <w:ind w:left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ab/>
      </w:r>
      <w:r>
        <w:tab/>
      </w:r>
    </w:p>
    <w:p w:rsidR="00E94844" w:rsidRPr="000401BE" w:rsidRDefault="00E94844" w:rsidP="0095132B">
      <w:pPr>
        <w:ind w:firstLine="0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numPr>
          <w:ilvl w:val="1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E94844" w:rsidRPr="000D46E3" w:rsidRDefault="00E94844" w:rsidP="007B6896">
      <w:pPr>
        <w:widowControl w:val="0"/>
        <w:numPr>
          <w:ilvl w:val="2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E94844" w:rsidRPr="00CA571B" w:rsidTr="007B6896">
        <w:tc>
          <w:tcPr>
            <w:tcW w:w="720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E94844" w:rsidRPr="00CA571B" w:rsidTr="007B6896">
        <w:tc>
          <w:tcPr>
            <w:tcW w:w="720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и 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2126" w:type="dxa"/>
            <w:vAlign w:val="center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E94844" w:rsidRPr="00CA571B" w:rsidTr="007B6896">
        <w:tc>
          <w:tcPr>
            <w:tcW w:w="720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E94844" w:rsidRPr="000D46E3" w:rsidRDefault="00E94844" w:rsidP="0062746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c>
          <w:tcPr>
            <w:tcW w:w="720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</w:t>
            </w: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традициях Гжельской майолики и фарфора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c>
          <w:tcPr>
            <w:tcW w:w="720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Проектирование комплекта декоративных блюд в традициях Гжельской майолики.</w:t>
            </w:r>
          </w:p>
        </w:tc>
        <w:tc>
          <w:tcPr>
            <w:tcW w:w="127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12               22 (4*)</w:t>
            </w:r>
          </w:p>
        </w:tc>
        <w:tc>
          <w:tcPr>
            <w:tcW w:w="212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E94844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27296C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27296C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12                     </w:t>
            </w:r>
            <w:r w:rsidRPr="002729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27296C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94844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433DBF" w:rsidRDefault="00E94844" w:rsidP="00433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E94844" w:rsidRPr="000D46E3" w:rsidRDefault="00E94844" w:rsidP="00433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столового сервиза из 5- 8 предметов в традициях Гжельского фарфора.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16               16 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4844" w:rsidRPr="00CA571B" w:rsidTr="00DA0A9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D64D86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D64D86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16                     16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D64D86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E94844" w:rsidRPr="000D46E3" w:rsidRDefault="00E94844" w:rsidP="007B6896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E94844" w:rsidRDefault="00E94844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E94844" w:rsidRPr="00CA571B" w:rsidTr="00DA3ECC">
        <w:tc>
          <w:tcPr>
            <w:tcW w:w="720" w:type="dxa"/>
            <w:vMerge w:val="restart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E94844" w:rsidRPr="00CA571B" w:rsidTr="00DA3ECC">
        <w:tc>
          <w:tcPr>
            <w:tcW w:w="720" w:type="dxa"/>
            <w:vMerge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E94844" w:rsidRPr="00CA571B" w:rsidTr="00DA3ECC">
        <w:tc>
          <w:tcPr>
            <w:tcW w:w="720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c>
          <w:tcPr>
            <w:tcW w:w="720" w:type="dxa"/>
            <w:vMerge w:val="restart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</w:t>
            </w: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традициях Гжельской майолики и фарфора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c>
          <w:tcPr>
            <w:tcW w:w="720" w:type="dxa"/>
            <w:vMerge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Проектирование комплекта декоративных блюд в традициях Гжельской майолики.</w:t>
            </w:r>
          </w:p>
        </w:tc>
        <w:tc>
          <w:tcPr>
            <w:tcW w:w="127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CD217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4                    8</w:t>
            </w:r>
          </w:p>
        </w:tc>
        <w:tc>
          <w:tcPr>
            <w:tcW w:w="2126" w:type="dxa"/>
          </w:tcPr>
          <w:p w:rsidR="00E94844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433DBF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столового сервиза из 5- 8 предметов в традициях Гжельского фарфора.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CD217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4                     10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1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A962B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1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8                  18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1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E94844" w:rsidRDefault="00E94844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numPr>
          <w:ilvl w:val="1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pStyle w:val="a5"/>
        <w:numPr>
          <w:ilvl w:val="2"/>
          <w:numId w:val="3"/>
        </w:numPr>
        <w:jc w:val="center"/>
        <w:rPr>
          <w:b/>
        </w:rPr>
      </w:pPr>
      <w:r w:rsidRPr="000D46E3">
        <w:rPr>
          <w:b/>
        </w:rPr>
        <w:t>Содержание практических занятий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13"/>
        <w:gridCol w:w="2807"/>
        <w:gridCol w:w="3714"/>
      </w:tblGrid>
      <w:tr w:rsidR="00E94844" w:rsidRPr="00CA571B" w:rsidTr="007B6896">
        <w:tc>
          <w:tcPr>
            <w:tcW w:w="709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013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Наименованиие</w:t>
            </w:r>
            <w:proofErr w:type="spellEnd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2807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практических занятий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c>
          <w:tcPr>
            <w:tcW w:w="709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vMerge w:val="restart"/>
          </w:tcPr>
          <w:p w:rsidR="00E94844" w:rsidRPr="000D46E3" w:rsidRDefault="00E94844" w:rsidP="003C4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4046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 в традициях Гжельской майолики и фарфора.</w:t>
            </w:r>
          </w:p>
        </w:tc>
        <w:tc>
          <w:tcPr>
            <w:tcW w:w="2807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Проектирование комплекта декоративных блюд в традициях Гжельской майолики.</w:t>
            </w:r>
          </w:p>
        </w:tc>
        <w:tc>
          <w:tcPr>
            <w:tcW w:w="3714" w:type="dxa"/>
          </w:tcPr>
          <w:p w:rsidR="00E94844" w:rsidRPr="00AF5B21" w:rsidRDefault="00E94844" w:rsidP="00AF5B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планшета 50*70 см</w:t>
            </w:r>
          </w:p>
          <w:p w:rsidR="00E94844" w:rsidRPr="00AF5B21" w:rsidRDefault="00E94844" w:rsidP="00AF5B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бумага, акварель</w:t>
            </w:r>
          </w:p>
          <w:p w:rsidR="00E94844" w:rsidRPr="00AF5B21" w:rsidRDefault="00E94844" w:rsidP="00AF5B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E94844" w:rsidRPr="000D46E3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Передать основные пропорции и конструктивную основу композиции росписи на плоскости. Необходимо передать основные принципы традиционной росписи гжельской майолики.</w:t>
            </w:r>
          </w:p>
        </w:tc>
      </w:tr>
      <w:tr w:rsidR="00E94844" w:rsidRPr="00CA571B" w:rsidTr="007B6896">
        <w:trPr>
          <w:trHeight w:val="99"/>
        </w:trPr>
        <w:tc>
          <w:tcPr>
            <w:tcW w:w="709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E94844" w:rsidRPr="00AF5B21" w:rsidRDefault="00E94844" w:rsidP="00AF5B21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Тема 2. </w:t>
            </w:r>
          </w:p>
          <w:p w:rsidR="00E94844" w:rsidRPr="000D46E3" w:rsidRDefault="00E94844" w:rsidP="00AF5B21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Проектирование столового сервиза из 5- 8 предметов в традициях Гжельского фарфора.</w:t>
            </w:r>
          </w:p>
        </w:tc>
        <w:tc>
          <w:tcPr>
            <w:tcW w:w="3714" w:type="dxa"/>
          </w:tcPr>
          <w:p w:rsidR="00E94844" w:rsidRPr="00AF5B21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Размер планшета 50*70 см</w:t>
            </w:r>
          </w:p>
          <w:p w:rsidR="00E94844" w:rsidRPr="00AF5B21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Материал: бумага, акварель</w:t>
            </w:r>
          </w:p>
          <w:p w:rsidR="00E94844" w:rsidRPr="00AF5B21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Задача:</w:t>
            </w:r>
          </w:p>
          <w:p w:rsidR="00E94844" w:rsidRPr="000D46E3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Передать основные пропорции и конструктивную основу композиции, взаимосвязь предметов столового сервиза между собой. Необходимо передать основные принципы традиционной росписи гжельского фарфора на форме.</w:t>
            </w:r>
          </w:p>
        </w:tc>
      </w:tr>
    </w:tbl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4.2.2Самостоятельная работа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2928"/>
        <w:gridCol w:w="5612"/>
      </w:tblGrid>
      <w:tr w:rsidR="00E94844" w:rsidRPr="00CA571B" w:rsidTr="00AF5B21">
        <w:tc>
          <w:tcPr>
            <w:tcW w:w="80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2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61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E94844" w:rsidRPr="00CA571B" w:rsidTr="00AF5B21">
        <w:tc>
          <w:tcPr>
            <w:tcW w:w="80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 в традициях Гжельской майолики и фарфора.</w:t>
            </w:r>
          </w:p>
        </w:tc>
        <w:tc>
          <w:tcPr>
            <w:tcW w:w="561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Передать основные пропорции и конструктивную основу композиции,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том числе на плоскости,</w:t>
            </w: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взаимосвязь предметов столового сервиза между собой. Необходимо передать основные принципы традиционной росписи гжельского фарфора на форме.</w:t>
            </w:r>
          </w:p>
        </w:tc>
      </w:tr>
    </w:tbl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962D7B" w:rsidRDefault="00E94844" w:rsidP="007B6896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1. Горохова В.Е. Композиция в керамике [Электронный ресурс]: пособие/ Горохова В.Е.— Электрон. текстовые данные.— Минск: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Вышэйшая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школа, 2009.— 95 c.— Режим доступа: http://www.iprbookshop.ru/20081.html.—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2.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Нащокина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М.В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. Московская архитектурная керамика [Электронный ресурс]: конец XIX - начало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XX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века/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Нащокина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М.В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.— Электрон. текстовые данные.— М.: Прогресс-Традиция, 2014.— 560 c.— Режим доступа: http://www.iprbookshop.ru/27914.html.—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3.Ткаченко А.В. Художественная керамика [Электронный ресурс]: практикум по направлению подготовки 51.34.02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А.В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., Ткаченко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Л.А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Электрон.текстовыеданные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.— Кемерово: Кемеровский государственный институт культуры, 2016.— 52 c.— Режим доступа: http://www.iprbookshop.ru/55826.—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4. 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5. Соколова М.В., Соколова М.С. Декоративно-прикладное искусство – М:. Изд-во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Владос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, 2013.</w:t>
      </w:r>
    </w:p>
    <w:p w:rsidR="00E94844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2D7B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2D7B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962D7B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Default="00E94844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  <w:r w:rsidRPr="00962D7B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962D7B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E94844" w:rsidRPr="00DC5C9A" w:rsidTr="00E1655B">
        <w:tc>
          <w:tcPr>
            <w:tcW w:w="709" w:type="dxa"/>
          </w:tcPr>
          <w:p w:rsidR="00E94844" w:rsidRPr="002A3F84" w:rsidRDefault="00E94844" w:rsidP="00E1655B">
            <w:pPr>
              <w:pStyle w:val="a5"/>
              <w:ind w:left="0"/>
              <w:jc w:val="center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>№ п/п</w:t>
            </w:r>
          </w:p>
        </w:tc>
        <w:tc>
          <w:tcPr>
            <w:tcW w:w="2410" w:type="dxa"/>
          </w:tcPr>
          <w:p w:rsidR="00E94844" w:rsidRPr="002A3F84" w:rsidRDefault="00E94844" w:rsidP="00E1655B">
            <w:pPr>
              <w:pStyle w:val="a5"/>
              <w:ind w:left="0"/>
              <w:jc w:val="center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E94844" w:rsidRPr="002A3F84" w:rsidRDefault="00E94844" w:rsidP="00E1655B">
            <w:pPr>
              <w:pStyle w:val="a5"/>
              <w:ind w:left="0"/>
              <w:jc w:val="center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E94844" w:rsidRPr="002A3F84" w:rsidRDefault="00E94844" w:rsidP="00E1655B">
            <w:pPr>
              <w:pStyle w:val="a5"/>
              <w:ind w:left="0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 xml:space="preserve"> Наименование оценочного средства</w:t>
            </w:r>
          </w:p>
        </w:tc>
      </w:tr>
      <w:tr w:rsidR="00E94844" w:rsidRPr="00DC5C9A" w:rsidTr="00E1655B">
        <w:trPr>
          <w:trHeight w:val="2086"/>
        </w:trPr>
        <w:tc>
          <w:tcPr>
            <w:tcW w:w="709" w:type="dxa"/>
          </w:tcPr>
          <w:p w:rsidR="00E94844" w:rsidRPr="002A3F84" w:rsidRDefault="00E94844" w:rsidP="00E1655B">
            <w:pPr>
              <w:pStyle w:val="a5"/>
              <w:numPr>
                <w:ilvl w:val="0"/>
                <w:numId w:val="2"/>
              </w:numPr>
              <w:ind w:right="305"/>
              <w:rPr>
                <w:szCs w:val="24"/>
              </w:rPr>
            </w:pPr>
          </w:p>
        </w:tc>
        <w:tc>
          <w:tcPr>
            <w:tcW w:w="2410" w:type="dxa"/>
          </w:tcPr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>комплекта декоративных блюд в традициях Гжельской майолики.</w:t>
            </w:r>
          </w:p>
        </w:tc>
        <w:tc>
          <w:tcPr>
            <w:tcW w:w="1417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 xml:space="preserve">УК-2, 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УК-6, ОПК-1,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ПК-5.</w:t>
            </w:r>
          </w:p>
        </w:tc>
        <w:tc>
          <w:tcPr>
            <w:tcW w:w="4961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Устный опрос, промежуточный просмотр задания</w:t>
            </w:r>
          </w:p>
        </w:tc>
      </w:tr>
      <w:tr w:rsidR="00E94844" w:rsidRPr="00DC5C9A" w:rsidTr="00E1655B">
        <w:trPr>
          <w:trHeight w:val="1690"/>
        </w:trPr>
        <w:tc>
          <w:tcPr>
            <w:tcW w:w="709" w:type="dxa"/>
          </w:tcPr>
          <w:p w:rsidR="00E94844" w:rsidRPr="002A3F84" w:rsidRDefault="00E94844" w:rsidP="00E1655B">
            <w:pPr>
              <w:pStyle w:val="a5"/>
              <w:numPr>
                <w:ilvl w:val="0"/>
                <w:numId w:val="2"/>
              </w:numPr>
              <w:ind w:right="305"/>
              <w:rPr>
                <w:szCs w:val="24"/>
              </w:rPr>
            </w:pPr>
          </w:p>
        </w:tc>
        <w:tc>
          <w:tcPr>
            <w:tcW w:w="2410" w:type="dxa"/>
          </w:tcPr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>Проектирование столового сервиза из 5-8 предметов в традициях Гжельского фарфора.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 xml:space="preserve">УК-2, 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УК-6, ОПК-1,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ПК-5.</w:t>
            </w:r>
          </w:p>
        </w:tc>
        <w:tc>
          <w:tcPr>
            <w:tcW w:w="4961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Устный опрос, промежуточный просмотр задания</w:t>
            </w:r>
          </w:p>
        </w:tc>
      </w:tr>
    </w:tbl>
    <w:p w:rsidR="00E94844" w:rsidRDefault="00E94844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</w:p>
    <w:p w:rsidR="00E94844" w:rsidRPr="00962D7B" w:rsidRDefault="00E94844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</w:p>
    <w:p w:rsidR="00E94844" w:rsidRPr="000D46E3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z w:val="24"/>
          <w:szCs w:val="24"/>
        </w:rPr>
      </w:pPr>
    </w:p>
    <w:p w:rsidR="00E94844" w:rsidRPr="000D46E3" w:rsidRDefault="00E94844" w:rsidP="007B6896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0D46E3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 просмотр выполненных работ по разделам в соответствии с рабочей программой.</w:t>
      </w:r>
    </w:p>
    <w:p w:rsidR="00E94844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длительного задания по проектированию изделий НХК: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Пример. Задание: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«Проектирование столового сервиза из 5-8 предметов в традициях Гжельского фарфора»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 –Изучение и подбор аналогового ряда. Выполнение зарисовок.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№2 – Формообразование. Зарисовки различных форм сосудов.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№3 – Графические поиски цельного образа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№4 – графические поиски и зарисовки элементов столового сервиза (ручки, носики, крышки, хватки, ножки, скульптурные элементы)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№5 – графические поиски структуры формообразования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№6 – графические поиски гармонических соотношений больших, средних и малых форм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-этап №7 – изучение техники и приёмов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подглазурной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росписи посредством выполнения эскизов с образцов изделий в традициях Гжельского фарфора.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№8 – графические поиски авторского декора и его убедительного взаимоотношения с формой предметов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№9 выполнение эскизов для росписи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№10 – выполнение конструктивного чертежа всех предметов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№11 – поиск композиционного решения столового сервиза на планшете.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№12 – рисунок основных форм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этап№13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–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отрисовка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элементов скульптурного декора столового сервиза (ручки, носики, хватки, пластика (если она есть), ножки)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№14 – выполнение конструктивного чертежа основной доминанты столового сервиза (например, супницы)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№15 – выполнение отмывки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№18 – выполнение росписи столового сервиза по отмывке формы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№19 – графическое оформление проекта (подписи, надписи, указание размеров в чертежах)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-этап №20 - выполнение теоретической части, включающей в себя составление поэтапных рисунков по методике ведения проекта, подбор аналогового ряда, текстовая часть. </w:t>
      </w:r>
    </w:p>
    <w:p w:rsidR="00E94844" w:rsidRPr="00231178" w:rsidRDefault="00E94844" w:rsidP="00231178">
      <w:pPr>
        <w:ind w:firstLine="708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Типовые вопросы к обсуждению на  теоретических занятиях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Раздел 1.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 xml:space="preserve">1)Какие основные виды сосудов изготавливали в </w:t>
      </w:r>
      <w:r w:rsidRPr="0023117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XIX</w:t>
      </w:r>
      <w:r w:rsidRPr="00231178">
        <w:rPr>
          <w:rFonts w:ascii="Times New Roman" w:hAnsi="Times New Roman"/>
          <w:sz w:val="24"/>
          <w:szCs w:val="24"/>
          <w:shd w:val="clear" w:color="auto" w:fill="FFFFFF"/>
        </w:rPr>
        <w:t xml:space="preserve"> веке в Гжели и какими способами? 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2) Для чего необходимо решать формообразование столового сервиза в целом, а не отдельными предметами?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3) Какие основные формы может включать в себя столовый сервиз из фарфора из 5-8 предметов?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3) Какие элементы применяли в Гжели для росписи майоликовых плоских изделий в частности декоративных блюд и тарелок и какой тематики придерживались?</w:t>
      </w:r>
    </w:p>
    <w:p w:rsidR="00E94844" w:rsidRPr="000D46E3" w:rsidRDefault="00E94844" w:rsidP="0023117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4) Назовите цвета и керамические красители, соотносимые с ними и применяемые для росписи традиционной Гжельской майолики и фарфора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F43CB" w:rsidRPr="00CF43CB" w:rsidRDefault="00CF43CB" w:rsidP="00CF43CB">
      <w:pPr>
        <w:rPr>
          <w:rFonts w:ascii="Times New Roman" w:eastAsia="BatangChe" w:hAnsi="Times New Roman"/>
          <w:b/>
        </w:rPr>
      </w:pPr>
      <w:r w:rsidRPr="00CF43CB">
        <w:rPr>
          <w:rFonts w:ascii="Times New Roman" w:eastAsia="BatangChe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F43CB" w:rsidRPr="00CF43CB" w:rsidRDefault="00CF43CB" w:rsidP="00CF43CB">
      <w:pPr>
        <w:ind w:firstLine="720"/>
        <w:rPr>
          <w:rFonts w:ascii="Times New Roman" w:eastAsia="BatangChe" w:hAnsi="Times New Roman"/>
          <w:iCs/>
        </w:rPr>
      </w:pPr>
      <w:r w:rsidRPr="00CF43CB">
        <w:rPr>
          <w:rFonts w:ascii="Times New Roman" w:eastAsia="BatangChe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CF43CB">
        <w:rPr>
          <w:rFonts w:ascii="Times New Roman" w:eastAsia="BatangChe" w:hAnsi="Times New Roman"/>
          <w:iCs/>
        </w:rPr>
        <w:t>аттестации</w:t>
      </w:r>
      <w:proofErr w:type="gramEnd"/>
      <w:r w:rsidRPr="00CF43CB">
        <w:rPr>
          <w:rFonts w:ascii="Times New Roman" w:eastAsia="BatangChe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94844" w:rsidRPr="00962D7B" w:rsidRDefault="00E94844" w:rsidP="007B6896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7.1. Основная учебная литература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1. Горохова В.Е. Композиция в керамике [Электронный ресурс]: пособие/ Горохова В.Е.— Электрон. текстовые данные.— Минск: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школа, 2009.— 95 c.— Режим доступа: http://www.iprbookshop.ru/20081.html.—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2.Ткаченко А.В. Художественная керамика [Электронный ресурс]: практикум по направлению подготовки 51.34.02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А.В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., Ткаченко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Л.А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.—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.— Кемерово: Кемеровский государственный институт культуры, 2016.— 52 c.— Режим доступа: http://www.iprbookshop.ru/55826.—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3. 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4. Соколова М.В., Соколова М.С. Декоративно-прикладное искусство – М:. Изд-во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, 2013.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5. Методический фонд кафедры ИИНХК.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6. Музейный фонд ГГУ.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7. Учебные производственные мастерские ГГУ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8. Строгановская школа композиции. МГХПУ им. С.Г. Строганова М.: 2005.   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tabs>
          <w:tab w:val="left" w:pos="6752"/>
        </w:tabs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7.2. Дополнительная литература</w:t>
      </w:r>
      <w:r w:rsidRPr="00231178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Нащокина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М.В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 Московская архитектурная керамика [Электронный ресурс]: конец XIX - начало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XX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века/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Нащокина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М.В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М.: Прогресс-Традиция, 2014.— 560 c.— Режим доступа: http://www.iprbookshop.ru/27914.html.—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Андреева Л.А.. 250 лет РФЗ. 1744-1994.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Анри де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Моран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. История декоративно-прикладного искусства М.И., 1982.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Большаков М. Декор и орнамент в книге. М., 1990.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Василенко В. Русское прикладное искусство М., 1977.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Голубева О.Л. Основы композиции. М.: «ИИ», 2010.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Дизайн Иллюстрированный словарь-справочник М.: «Архитектура-С», 2004.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Долорс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Рос Керамика: техника, приемы, изделия М.: «АСТ-ПРЕСС КНИГА», 2003.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Дулькина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Т.И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., Астраханцева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А.Л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. Гжель керамика 18-19 в., керамика XX в. И. Планета М., 1981.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История русского орнамента. М., 1991.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Климова Н.Т. Народный орнамент в композиции художественных изделий. М.: «Изобразительное искусство», 1993.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Лукич Г.Е. Конструирование художественных изделий из керамики. М. «Высшая школа», 1979.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Методика художественного конструирования. М, 1978.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Салтыков А.Б., Гжельская керамика, Майолика Гжели, 1949.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 Соколова Т. Орнамент- почерк эпохи М., 1972.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Строгановская школа композиции. МГХПУ им. С.Г. Строганова М.: 2005.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Степанов А.В. Объемно-пространственная композиция М.: «Архитектура–С», 2004.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Шевелев И. Формообразование Число. Форма. Искусство. Жизнь. Кострома: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Изд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ДиАр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», 1995.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>China to order. Paris, 2001.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Decorative Art  of the 50s.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Kein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Taschen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>, 2001.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Deruta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>. San-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Franciscco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Cronicle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 Books, 2001.</w:t>
      </w:r>
    </w:p>
    <w:p w:rsidR="00E94844" w:rsidRPr="00604976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sv-SE" w:eastAsia="ru-RU"/>
        </w:rPr>
      </w:pPr>
      <w:r w:rsidRPr="00604976">
        <w:rPr>
          <w:rFonts w:ascii="Times New Roman" w:hAnsi="Times New Roman"/>
          <w:sz w:val="24"/>
          <w:szCs w:val="24"/>
          <w:lang w:val="sv-SE" w:eastAsia="ru-RU"/>
        </w:rPr>
        <w:t>Otto Walcha. MEISSNER PORZELLAN.,VEB: Verlag der Kunst Dresden, 1973.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>Painting in Ceramics. London: TSH, 2000.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Postmodern 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Ceramics.London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Conron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>, 2001.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Pottery (Lang, 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Anticues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 Checklist). London: Miller, 2000.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7.3.Периодичекие издания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           1. Искусство.  Издательство: Искусство. Год основания 1933. – Режим доступа:   </w:t>
      </w:r>
    </w:p>
    <w:p w:rsidR="00E94844" w:rsidRPr="00231178" w:rsidRDefault="002E47DA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E94844" w:rsidRPr="0023117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http://www.iprbookshop.ru/44444.html</w:t>
        </w:r>
      </w:hyperlink>
      <w:r w:rsidR="00E94844" w:rsidRPr="00231178">
        <w:rPr>
          <w:rFonts w:ascii="Times New Roman" w:hAnsi="Times New Roman"/>
          <w:sz w:val="24"/>
          <w:szCs w:val="24"/>
          <w:lang w:eastAsia="ru-RU"/>
        </w:rPr>
        <w:t xml:space="preserve">. -  </w:t>
      </w:r>
      <w:proofErr w:type="spellStart"/>
      <w:r w:rsidR="00E94844" w:rsidRPr="0023117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="00E94844"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E94844"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="00E94844" w:rsidRPr="00231178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  <w:proofErr w:type="spellStart"/>
      <w:r w:rsidR="00E94844" w:rsidRPr="0023117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="00E94844" w:rsidRPr="0023117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2. Вестник Кемеровского государственного университета культуры и искусств.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3.Культурология.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Дайжест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 Серия Теория и история культуры. Год основания 1997. – Режим доступа: </w:t>
      </w:r>
      <w:hyperlink r:id="rId9" w:history="1">
        <w:r w:rsidRPr="0023117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http://www.iprbookshop.ru/23237.html</w:t>
        </w:r>
      </w:hyperlink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Default="00E94844" w:rsidP="007B6896">
      <w:pPr>
        <w:pStyle w:val="a5"/>
        <w:ind w:left="786"/>
        <w:rPr>
          <w:b/>
          <w:i/>
        </w:rPr>
      </w:pPr>
    </w:p>
    <w:p w:rsidR="00E94844" w:rsidRDefault="00E94844" w:rsidP="007B6896">
      <w:pPr>
        <w:pStyle w:val="a5"/>
        <w:ind w:left="786"/>
        <w:rPr>
          <w:b/>
          <w:i/>
        </w:rPr>
      </w:pPr>
      <w:r w:rsidRPr="000D46E3">
        <w:rPr>
          <w:b/>
          <w:i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94844" w:rsidRDefault="00E94844" w:rsidP="007B6896">
      <w:pPr>
        <w:pStyle w:val="a5"/>
        <w:ind w:left="786"/>
        <w:rPr>
          <w:b/>
          <w:i/>
        </w:rPr>
      </w:pPr>
    </w:p>
    <w:p w:rsidR="00E94844" w:rsidRPr="00231178" w:rsidRDefault="00E94844" w:rsidP="0023117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1. http://art.dkg-web.com/index.php/arts-crafts/arts-crafts-ceramics - На страницах сайта представлены многочисленные материалы по российской керамике, большая коллекция фотоматериала, методический материал для работы художника, словарь терминов и др. </w:t>
      </w:r>
    </w:p>
    <w:p w:rsidR="00E94844" w:rsidRPr="00231178" w:rsidRDefault="00E94844" w:rsidP="0023117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231178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231178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mayolica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 - Сайт содержит тексты (статьи, обзоры, справочные материалы) по всем видам и способам изготовления майолики в России, методические разработки для студентов и преподавателей, полный фотоматериал по художественным образцам.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3.</w:t>
      </w:r>
      <w:hyperlink r:id="rId10" w:history="1">
        <w:r w:rsidRPr="00231178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23117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E94844" w:rsidRPr="00231178" w:rsidRDefault="00E94844" w:rsidP="0023117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pStyle w:val="a5"/>
        <w:numPr>
          <w:ilvl w:val="0"/>
          <w:numId w:val="18"/>
        </w:numPr>
        <w:rPr>
          <w:b/>
          <w:i/>
        </w:rPr>
      </w:pPr>
      <w:r w:rsidRPr="00231178">
        <w:rPr>
          <w:b/>
          <w:i/>
        </w:rPr>
        <w:t>Методические указания для обучающихся по освоению дисциплины (модуля)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</w:p>
    <w:p w:rsidR="00E94844" w:rsidRPr="00231178" w:rsidRDefault="00E94844" w:rsidP="00231178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94844" w:rsidRPr="00231178" w:rsidRDefault="00E94844" w:rsidP="00231178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Пример. Задание: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«Проектирование столового сервиза из 5-8 предметов в традициях Гжельского фарфора»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–Изучение и подбор аналогового ряда. Выполнение зарисовок.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Формообразование. Зарисовки различных форм сосудов.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цельного образа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и зарисовки элементов столового сервиза (ручки, носики, крышки, хватки, ножки, скульптурные элементы)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структуры формообразования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гармонических соотношений больших, средних и малых форм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– изучение техники и приёмов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подглазурной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росписи посредством выполнения эскизов с образцов изделий в традициях Гжельского фарфора.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авторского декора и его убедительного взаимоотношения с формой предметов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выполнение эскизов для росписи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выполнение конструктивного чертежа всех предметов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поиск композиционного решения столового сервиза на планшете и рисунок основных форм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отрисовка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элементов скульптурного декора столового сервиза (ручки, носики, хватки, пластика (если она есть), ножки)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выполнение отмывки и росписи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графическое оформление проекта (подписи, надписи, указание размеров в чертежах)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 выполнение теоретической части, включающей в себя составление поэтапных рисунков по методике ведения проекта, подбор аналогового ряда, текстовая часть.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231178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231178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навыков.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94844" w:rsidRPr="000D46E3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D46E3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0D46E3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D46E3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D46E3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94844" w:rsidRPr="00DE0E32" w:rsidRDefault="00E94844" w:rsidP="007B6896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E94844" w:rsidRPr="000D46E3" w:rsidRDefault="00E94844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86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D46E3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B704A7">
        <w:rPr>
          <w:rFonts w:ascii="Times New Roman" w:hAnsi="Times New Roman"/>
          <w:bCs/>
          <w:iCs/>
          <w:sz w:val="24"/>
          <w:szCs w:val="24"/>
          <w:lang w:eastAsia="ru-RU"/>
        </w:rPr>
        <w:t>В ходе выполнения заданий по дисциплине «Проектирование изделий НХК» применяются следующие образовательные технологии: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704A7">
        <w:rPr>
          <w:rFonts w:ascii="Times New Roman" w:hAnsi="Times New Roman"/>
          <w:bCs/>
          <w:iCs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704A7">
        <w:rPr>
          <w:rFonts w:ascii="Times New Roman" w:hAnsi="Times New Roman"/>
          <w:bCs/>
          <w:iCs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студентов;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проведение просмотров с привлечением ППС кафедры ИИНХК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подготовка и обсуждение СРС.</w:t>
      </w:r>
    </w:p>
    <w:p w:rsidR="00E94844" w:rsidRPr="000D46E3" w:rsidRDefault="00E94844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E94844" w:rsidRPr="00DA0A93" w:rsidRDefault="00E94844" w:rsidP="00DA0A93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E94844" w:rsidRDefault="00E94844"/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4844" w:rsidRPr="000549AC" w:rsidRDefault="00E94844" w:rsidP="000549AC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B704A7">
        <w:rPr>
          <w:rFonts w:ascii="Times New Roman" w:hAnsi="Times New Roman"/>
          <w:b/>
          <w:bCs/>
          <w:sz w:val="28"/>
          <w:szCs w:val="28"/>
          <w:lang w:eastAsia="ru-RU"/>
        </w:rPr>
        <w:t>Инновационное проектирование в сфере народной художественной культуры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numPr>
          <w:ilvl w:val="0"/>
          <w:numId w:val="16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E94844" w:rsidRPr="000549AC" w:rsidRDefault="00E94844" w:rsidP="000549AC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E94844" w:rsidRPr="00CA571B" w:rsidTr="000549AC">
        <w:trPr>
          <w:trHeight w:val="726"/>
        </w:trPr>
        <w:tc>
          <w:tcPr>
            <w:tcW w:w="2093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E94844" w:rsidRPr="00CA571B" w:rsidTr="000549AC">
        <w:trPr>
          <w:trHeight w:val="242"/>
        </w:trPr>
        <w:tc>
          <w:tcPr>
            <w:tcW w:w="2093" w:type="dxa"/>
          </w:tcPr>
          <w:p w:rsidR="00E94844" w:rsidRPr="000549AC" w:rsidRDefault="00E94844" w:rsidP="003F5CC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Вопросы,  задания 1, 2.</w:t>
            </w:r>
          </w:p>
        </w:tc>
      </w:tr>
      <w:tr w:rsidR="00E94844" w:rsidRPr="00CA571B" w:rsidTr="000549AC">
        <w:trPr>
          <w:trHeight w:val="242"/>
        </w:trPr>
        <w:tc>
          <w:tcPr>
            <w:tcW w:w="2093" w:type="dxa"/>
          </w:tcPr>
          <w:p w:rsidR="00E94844" w:rsidRPr="000549A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Вопросы,  задания 1, 2.</w:t>
            </w:r>
          </w:p>
        </w:tc>
      </w:tr>
      <w:tr w:rsidR="00E94844" w:rsidRPr="00CA571B" w:rsidTr="000549AC">
        <w:tc>
          <w:tcPr>
            <w:tcW w:w="2093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Вопросы,  задания 1, 2.</w:t>
            </w:r>
          </w:p>
        </w:tc>
      </w:tr>
      <w:tr w:rsidR="00E94844" w:rsidRPr="00CA571B" w:rsidTr="00DA0A93">
        <w:tc>
          <w:tcPr>
            <w:tcW w:w="2093" w:type="dxa"/>
          </w:tcPr>
          <w:p w:rsidR="00E94844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</w:tcPr>
          <w:p w:rsidR="00E94844" w:rsidRPr="00DB3C7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E94844" w:rsidRPr="00DB3C7C" w:rsidRDefault="00E94844" w:rsidP="00DA0A93">
            <w:pPr>
              <w:ind w:firstLine="0"/>
              <w:jc w:val="left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Контрольное задание </w:t>
            </w:r>
          </w:p>
        </w:tc>
      </w:tr>
    </w:tbl>
    <w:p w:rsidR="00E94844" w:rsidRPr="000549AC" w:rsidRDefault="00E94844" w:rsidP="000549AC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0"/>
        <w:rPr>
          <w:rFonts w:ascii="Times New Roman" w:hAnsi="Times New Roman"/>
          <w:sz w:val="24"/>
          <w:szCs w:val="24"/>
        </w:rPr>
      </w:pPr>
    </w:p>
    <w:p w:rsidR="00E94844" w:rsidRPr="000551A8" w:rsidRDefault="00E94844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Критерии освоения компетенций</w:t>
      </w:r>
    </w:p>
    <w:p w:rsidR="00E94844" w:rsidRPr="000549AC" w:rsidRDefault="00E94844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E94844" w:rsidRPr="000549AC" w:rsidRDefault="00E94844" w:rsidP="000551A8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E94844" w:rsidRPr="002D19B5" w:rsidRDefault="00E94844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E94844" w:rsidRPr="00CA571B" w:rsidTr="00633DB4">
        <w:tc>
          <w:tcPr>
            <w:tcW w:w="1628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94844" w:rsidRPr="002D19B5" w:rsidRDefault="00E94844" w:rsidP="002D19B5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0551A8" w:rsidRDefault="00E94844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94844" w:rsidRPr="002D19B5" w:rsidRDefault="00E94844" w:rsidP="002D19B5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E94844" w:rsidRPr="002D19B5" w:rsidRDefault="00E94844" w:rsidP="002D19B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Default="00E94844" w:rsidP="002D19B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E94844" w:rsidRPr="002D19B5" w:rsidRDefault="00E94844" w:rsidP="002D19B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 xml:space="preserve">1)Какие основные виды сосудов изготавливали в </w:t>
      </w:r>
      <w:r w:rsidRPr="003F5CC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XIX</w:t>
      </w:r>
      <w:r w:rsidRPr="003F5CCA">
        <w:rPr>
          <w:rFonts w:ascii="Times New Roman" w:hAnsi="Times New Roman"/>
          <w:sz w:val="24"/>
          <w:szCs w:val="24"/>
          <w:shd w:val="clear" w:color="auto" w:fill="FFFFFF"/>
        </w:rPr>
        <w:t xml:space="preserve"> веке в Гжели и какими способами? 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2) Для чего необходимо решать формообразование столового сервиза в целом, а не отдельными предметами?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3) Какие основные формы может включать в себя столовый сервиз из фарфора из 5-8 предметов?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3) Какие элементы применяли в Гжели для росписи майоликовых плоских изделий в частности декоративных блюд и тарелок и какой тематики придерживались?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4) Назовите цвета и керамические красители, соотносимые с ними и применяемые для росписи традиционной Гжельской майолики и фарфора.</w:t>
      </w:r>
    </w:p>
    <w:p w:rsidR="00E94844" w:rsidRPr="002D19B5" w:rsidRDefault="00E94844" w:rsidP="002D19B5">
      <w:pPr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E94844" w:rsidRPr="002D19B5" w:rsidRDefault="00E94844" w:rsidP="002D19B5">
      <w:pPr>
        <w:ind w:firstLine="0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E94844" w:rsidRPr="002D19B5" w:rsidRDefault="00E94844" w:rsidP="002D19B5">
      <w:pPr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E94844" w:rsidRPr="00FB4DCD" w:rsidRDefault="00E94844" w:rsidP="00FB4DCD">
      <w:pPr>
        <w:ind w:firstLine="0"/>
        <w:rPr>
          <w:rFonts w:ascii="Times New Roman" w:hAnsi="Times New Roman"/>
          <w:sz w:val="24"/>
          <w:szCs w:val="24"/>
        </w:rPr>
      </w:pPr>
      <w:r w:rsidRPr="00FB4DCD">
        <w:rPr>
          <w:rFonts w:ascii="Times New Roman" w:hAnsi="Times New Roman"/>
          <w:sz w:val="24"/>
          <w:szCs w:val="24"/>
        </w:rPr>
        <w:t>«Проектирование столового сервиза из 5-8 предметов в традициях Гжельского фарфора»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–Изучение и подбор аналогового ряда. Выполнение зарисовок.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Формообразование. Зарисовки различных форм сосудов.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цельного образа столового сервиза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и зарисовки элементов столового сервиза (ручки, носики, крышки, хватки, ножки, скульптурные элементы)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структуры формообразования столового сервиза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гармонических соотношений больших, средних и малых форм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 xml:space="preserve">– изучение техники и приёмов </w:t>
      </w:r>
      <w:proofErr w:type="spellStart"/>
      <w:r w:rsidRPr="00FB4DCD">
        <w:rPr>
          <w:rFonts w:ascii="Times New Roman" w:hAnsi="Times New Roman"/>
          <w:sz w:val="24"/>
          <w:szCs w:val="24"/>
          <w:lang w:eastAsia="ru-RU"/>
        </w:rPr>
        <w:t>подглазурной</w:t>
      </w:r>
      <w:proofErr w:type="spellEnd"/>
      <w:r w:rsidRPr="00FB4DCD">
        <w:rPr>
          <w:rFonts w:ascii="Times New Roman" w:hAnsi="Times New Roman"/>
          <w:sz w:val="24"/>
          <w:szCs w:val="24"/>
          <w:lang w:eastAsia="ru-RU"/>
        </w:rPr>
        <w:t xml:space="preserve"> росписи посредством выполнения эскизов с образцов изделий в традициях Гжельского фарфора.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авторского декора и его убедительного взаимоотношения с формой предметов столового сервиза.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выполнение эскизов для росписи столового сервиза.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выполнение конструктивного чертежа всех предметов столового сервиза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поиск композиционного решения столового сервиза на планшете и рисунок основных форм столового сервиза на планшете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 w:rsidRPr="00FB4DCD">
        <w:rPr>
          <w:rFonts w:ascii="Times New Roman" w:hAnsi="Times New Roman"/>
          <w:sz w:val="24"/>
          <w:szCs w:val="24"/>
          <w:lang w:eastAsia="ru-RU"/>
        </w:rPr>
        <w:t>отрисовка</w:t>
      </w:r>
      <w:proofErr w:type="spellEnd"/>
      <w:r w:rsidRPr="00FB4DCD">
        <w:rPr>
          <w:rFonts w:ascii="Times New Roman" w:hAnsi="Times New Roman"/>
          <w:sz w:val="24"/>
          <w:szCs w:val="24"/>
          <w:lang w:eastAsia="ru-RU"/>
        </w:rPr>
        <w:t xml:space="preserve"> элементов скульптурного декора столового сервиза (ручки, носики, хватки, пластика (если она есть), ножки)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выполнение отмывки и росписи столового сервиза на планшете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графическое оформление проекта (подписи, надписи, указание размеров в чертежах)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 xml:space="preserve">- выполнение теоретической части, включающей в себя составление поэтапных рисунков по методике ведения проекта, подбор аналогового ряда, текстовая часть. 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FB4DCD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FB4DCD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E94844" w:rsidRPr="000551A8" w:rsidRDefault="00E94844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94844" w:rsidRPr="002D19B5" w:rsidRDefault="00E94844" w:rsidP="002D19B5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E94844" w:rsidRPr="002D19B5" w:rsidRDefault="00E94844" w:rsidP="002D19B5">
      <w:pPr>
        <w:ind w:firstLine="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Default="00E94844"/>
    <w:sectPr w:rsidR="00E94844" w:rsidSect="007B6896">
      <w:footerReference w:type="default" r:id="rId11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75" w:rsidRDefault="00C43475" w:rsidP="002B4D46">
      <w:r>
        <w:separator/>
      </w:r>
    </w:p>
  </w:endnote>
  <w:endnote w:type="continuationSeparator" w:id="0">
    <w:p w:rsidR="00C43475" w:rsidRDefault="00C43475" w:rsidP="002B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44" w:rsidRDefault="00E94844">
    <w:pPr>
      <w:pStyle w:val="a3"/>
      <w:jc w:val="center"/>
    </w:pPr>
  </w:p>
  <w:p w:rsidR="00E94844" w:rsidRDefault="00E948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75" w:rsidRDefault="00C43475" w:rsidP="002B4D46">
      <w:r>
        <w:separator/>
      </w:r>
    </w:p>
  </w:footnote>
  <w:footnote w:type="continuationSeparator" w:id="0">
    <w:p w:rsidR="00C43475" w:rsidRDefault="00C43475" w:rsidP="002B4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464A48"/>
    <w:multiLevelType w:val="hybridMultilevel"/>
    <w:tmpl w:val="F1AAC0D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6C99010C"/>
    <w:multiLevelType w:val="hybridMultilevel"/>
    <w:tmpl w:val="92B6C176"/>
    <w:lvl w:ilvl="0" w:tplc="0419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7">
    <w:nsid w:val="78CE50AE"/>
    <w:multiLevelType w:val="hybridMultilevel"/>
    <w:tmpl w:val="E97E0C9C"/>
    <w:lvl w:ilvl="0" w:tplc="40FEB158">
      <w:start w:val="9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1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"/>
  </w:num>
  <w:num w:numId="14">
    <w:abstractNumId w:val="10"/>
  </w:num>
  <w:num w:numId="15">
    <w:abstractNumId w:val="5"/>
  </w:num>
  <w:num w:numId="16">
    <w:abstractNumId w:val="11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6896"/>
    <w:rsid w:val="00017F0D"/>
    <w:rsid w:val="000401BE"/>
    <w:rsid w:val="000549AC"/>
    <w:rsid w:val="000551A8"/>
    <w:rsid w:val="00057248"/>
    <w:rsid w:val="000A1AD4"/>
    <w:rsid w:val="000B36FB"/>
    <w:rsid w:val="000D46E3"/>
    <w:rsid w:val="000D4A86"/>
    <w:rsid w:val="000F6881"/>
    <w:rsid w:val="00105A8F"/>
    <w:rsid w:val="00155CE5"/>
    <w:rsid w:val="001915B5"/>
    <w:rsid w:val="00214006"/>
    <w:rsid w:val="002279DE"/>
    <w:rsid w:val="00231178"/>
    <w:rsid w:val="002454EC"/>
    <w:rsid w:val="00254F76"/>
    <w:rsid w:val="0027296C"/>
    <w:rsid w:val="002A0D49"/>
    <w:rsid w:val="002A3F84"/>
    <w:rsid w:val="002B4D46"/>
    <w:rsid w:val="002D19B5"/>
    <w:rsid w:val="002E47DA"/>
    <w:rsid w:val="002F3BED"/>
    <w:rsid w:val="002F7DA0"/>
    <w:rsid w:val="0030270B"/>
    <w:rsid w:val="00365E70"/>
    <w:rsid w:val="00372D43"/>
    <w:rsid w:val="003A20BB"/>
    <w:rsid w:val="003C4046"/>
    <w:rsid w:val="003F5CCA"/>
    <w:rsid w:val="00413A6E"/>
    <w:rsid w:val="00423D20"/>
    <w:rsid w:val="00433DBF"/>
    <w:rsid w:val="00494ABE"/>
    <w:rsid w:val="004E2404"/>
    <w:rsid w:val="004F1DDD"/>
    <w:rsid w:val="00505450"/>
    <w:rsid w:val="00560E95"/>
    <w:rsid w:val="005675AE"/>
    <w:rsid w:val="00570DF2"/>
    <w:rsid w:val="00580789"/>
    <w:rsid w:val="005D2CB0"/>
    <w:rsid w:val="005D40BD"/>
    <w:rsid w:val="005F4FA1"/>
    <w:rsid w:val="00604976"/>
    <w:rsid w:val="0062746E"/>
    <w:rsid w:val="00633DB4"/>
    <w:rsid w:val="0064550E"/>
    <w:rsid w:val="0065202B"/>
    <w:rsid w:val="006E1A24"/>
    <w:rsid w:val="006E57C7"/>
    <w:rsid w:val="00736D34"/>
    <w:rsid w:val="007737D8"/>
    <w:rsid w:val="00786D67"/>
    <w:rsid w:val="007955C5"/>
    <w:rsid w:val="007B6896"/>
    <w:rsid w:val="007D1FEE"/>
    <w:rsid w:val="007E0FE6"/>
    <w:rsid w:val="00803120"/>
    <w:rsid w:val="008171CE"/>
    <w:rsid w:val="00823DD8"/>
    <w:rsid w:val="00842723"/>
    <w:rsid w:val="008F764B"/>
    <w:rsid w:val="0095132B"/>
    <w:rsid w:val="00962D7B"/>
    <w:rsid w:val="0096363D"/>
    <w:rsid w:val="009946F9"/>
    <w:rsid w:val="009D788B"/>
    <w:rsid w:val="00A962B6"/>
    <w:rsid w:val="00AF08B2"/>
    <w:rsid w:val="00AF5B21"/>
    <w:rsid w:val="00B704A7"/>
    <w:rsid w:val="00BC5A75"/>
    <w:rsid w:val="00C34791"/>
    <w:rsid w:val="00C43475"/>
    <w:rsid w:val="00C72B25"/>
    <w:rsid w:val="00C91D8F"/>
    <w:rsid w:val="00CA144A"/>
    <w:rsid w:val="00CA571B"/>
    <w:rsid w:val="00CD2175"/>
    <w:rsid w:val="00CE643D"/>
    <w:rsid w:val="00CF43CB"/>
    <w:rsid w:val="00D6151C"/>
    <w:rsid w:val="00D64D86"/>
    <w:rsid w:val="00D86135"/>
    <w:rsid w:val="00D9325D"/>
    <w:rsid w:val="00DA0A93"/>
    <w:rsid w:val="00DA3ECC"/>
    <w:rsid w:val="00DA75EF"/>
    <w:rsid w:val="00DB3C7C"/>
    <w:rsid w:val="00DC5C9A"/>
    <w:rsid w:val="00DD192C"/>
    <w:rsid w:val="00DD7B7D"/>
    <w:rsid w:val="00DE0E32"/>
    <w:rsid w:val="00E00D81"/>
    <w:rsid w:val="00E1655B"/>
    <w:rsid w:val="00E712C8"/>
    <w:rsid w:val="00E73D90"/>
    <w:rsid w:val="00E9002E"/>
    <w:rsid w:val="00E94844"/>
    <w:rsid w:val="00F03B04"/>
    <w:rsid w:val="00F574B3"/>
    <w:rsid w:val="00FA16E8"/>
    <w:rsid w:val="00FA2F11"/>
    <w:rsid w:val="00FB4DB5"/>
    <w:rsid w:val="00FB4DCD"/>
    <w:rsid w:val="00FB7516"/>
    <w:rsid w:val="00FC3C2A"/>
    <w:rsid w:val="00F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96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68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7B6896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link w:val="a6"/>
    <w:uiPriority w:val="99"/>
    <w:qFormat/>
    <w:rsid w:val="007B689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Times New Roman" w:hAnsi="Times New Roman"/>
      <w:sz w:val="24"/>
      <w:szCs w:val="20"/>
      <w:lang w:eastAsia="ru-RU"/>
    </w:rPr>
  </w:style>
  <w:style w:type="character" w:styleId="a7">
    <w:name w:val="Hyperlink"/>
    <w:uiPriority w:val="99"/>
    <w:semiHidden/>
    <w:rsid w:val="007B6896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99"/>
    <w:locked/>
    <w:rsid w:val="007B6896"/>
    <w:rPr>
      <w:rFonts w:ascii="Times New Roman" w:hAnsi="Times New Roman"/>
      <w:sz w:val="24"/>
      <w:lang w:eastAsia="ru-RU"/>
    </w:rPr>
  </w:style>
  <w:style w:type="table" w:customStyle="1" w:styleId="1">
    <w:name w:val="Сетка таблицы1"/>
    <w:uiPriority w:val="99"/>
    <w:rsid w:val="002D1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D1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uiPriority w:val="99"/>
    <w:rsid w:val="00231178"/>
    <w:pPr>
      <w:spacing w:after="200" w:line="276" w:lineRule="auto"/>
      <w:ind w:left="720" w:firstLine="0"/>
      <w:jc w:val="left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323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5258</Words>
  <Characters>29972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10</cp:revision>
  <dcterms:created xsi:type="dcterms:W3CDTF">2020-04-11T18:11:00Z</dcterms:created>
  <dcterms:modified xsi:type="dcterms:W3CDTF">2022-09-09T10:49:00Z</dcterms:modified>
</cp:coreProperties>
</file>